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73" w:rsidRDefault="00022673"/>
    <w:p w:rsidR="00F808E4" w:rsidRDefault="00F808E4"/>
    <w:tbl>
      <w:tblPr>
        <w:tblStyle w:val="Reetkatablice"/>
        <w:tblW w:w="0" w:type="auto"/>
        <w:tblLayout w:type="fixed"/>
        <w:tblLook w:val="04A0"/>
      </w:tblPr>
      <w:tblGrid>
        <w:gridCol w:w="1548"/>
        <w:gridCol w:w="2388"/>
        <w:gridCol w:w="1559"/>
        <w:gridCol w:w="1276"/>
        <w:gridCol w:w="1275"/>
        <w:gridCol w:w="1242"/>
      </w:tblGrid>
      <w:tr w:rsidR="009E75D6" w:rsidTr="000D1246">
        <w:tc>
          <w:tcPr>
            <w:tcW w:w="1548" w:type="dxa"/>
            <w:vMerge w:val="restart"/>
          </w:tcPr>
          <w:p w:rsidR="009E75D6" w:rsidRPr="007430EA" w:rsidRDefault="009E75D6" w:rsidP="009E7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TARIFNE GRUPE (</w:t>
            </w:r>
            <w:proofErr w:type="spellStart"/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Tg</w:t>
            </w:r>
            <w:proofErr w:type="spellEnd"/>
            <w:r w:rsidRPr="007430E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E75D6" w:rsidRDefault="009E75D6" w:rsidP="009E75D6"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(kategorija potrošnje)</w:t>
            </w:r>
          </w:p>
        </w:tc>
        <w:tc>
          <w:tcPr>
            <w:tcW w:w="3947" w:type="dxa"/>
            <w:gridSpan w:val="2"/>
            <w:vMerge w:val="restart"/>
          </w:tcPr>
          <w:p w:rsidR="000D1246" w:rsidRDefault="000D1246" w:rsidP="000D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46" w:rsidRDefault="000D1246" w:rsidP="000D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5D6" w:rsidRDefault="000D1246" w:rsidP="000D1246">
            <w:pPr>
              <w:jc w:val="center"/>
            </w:pPr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TARIFNI MODELI (TM)</w:t>
            </w:r>
          </w:p>
        </w:tc>
        <w:tc>
          <w:tcPr>
            <w:tcW w:w="3793" w:type="dxa"/>
            <w:gridSpan w:val="3"/>
          </w:tcPr>
          <w:p w:rsidR="009E75D6" w:rsidRDefault="000D1246" w:rsidP="000D1246">
            <w:pPr>
              <w:jc w:val="center"/>
            </w:pPr>
            <w:r w:rsidRPr="009E75D6">
              <w:rPr>
                <w:rFonts w:ascii="Times New Roman" w:hAnsi="Times New Roman" w:cs="Times New Roman"/>
                <w:sz w:val="20"/>
                <w:szCs w:val="20"/>
              </w:rPr>
              <w:t>TARIFNI ELEMENTI (Te)</w:t>
            </w:r>
          </w:p>
        </w:tc>
      </w:tr>
      <w:tr w:rsidR="009E75D6" w:rsidTr="000D1246">
        <w:tc>
          <w:tcPr>
            <w:tcW w:w="1548" w:type="dxa"/>
            <w:vMerge/>
          </w:tcPr>
          <w:p w:rsidR="009E75D6" w:rsidRDefault="009E75D6"/>
        </w:tc>
        <w:tc>
          <w:tcPr>
            <w:tcW w:w="3947" w:type="dxa"/>
            <w:gridSpan w:val="2"/>
            <w:vMerge/>
          </w:tcPr>
          <w:p w:rsidR="009E75D6" w:rsidRDefault="009E75D6"/>
        </w:tc>
        <w:tc>
          <w:tcPr>
            <w:tcW w:w="1276" w:type="dxa"/>
          </w:tcPr>
          <w:p w:rsidR="000D1246" w:rsidRDefault="000D1246" w:rsidP="000D1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46" w:rsidRDefault="000D1246" w:rsidP="000D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5D6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9E75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Energija</w:t>
            </w:r>
            <w:r w:rsidRPr="009E7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1246" w:rsidRPr="009E75D6" w:rsidRDefault="000D1246" w:rsidP="000D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(kn/kWh)</w:t>
            </w:r>
          </w:p>
          <w:p w:rsidR="009E75D6" w:rsidRDefault="009E75D6"/>
        </w:tc>
        <w:tc>
          <w:tcPr>
            <w:tcW w:w="1275" w:type="dxa"/>
          </w:tcPr>
          <w:p w:rsidR="000D1246" w:rsidRDefault="000D1246" w:rsidP="000D1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46" w:rsidRDefault="008B7C0A" w:rsidP="000D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="000D1246">
              <w:rPr>
                <w:rFonts w:ascii="Times New Roman" w:hAnsi="Times New Roman" w:cs="Times New Roman"/>
                <w:sz w:val="20"/>
                <w:szCs w:val="20"/>
              </w:rPr>
              <w:t xml:space="preserve"> Snaga</w:t>
            </w:r>
          </w:p>
          <w:p w:rsidR="009E75D6" w:rsidRDefault="000D1246" w:rsidP="000D1246">
            <w:r>
              <w:rPr>
                <w:rFonts w:ascii="Times New Roman" w:hAnsi="Times New Roman" w:cs="Times New Roman"/>
                <w:sz w:val="20"/>
                <w:szCs w:val="20"/>
              </w:rPr>
              <w:t>(kn/kW/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2" w:type="dxa"/>
          </w:tcPr>
          <w:p w:rsidR="000D1246" w:rsidRDefault="000D1246" w:rsidP="000D1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46" w:rsidRDefault="000D1246" w:rsidP="000D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Naknada</w:t>
            </w:r>
          </w:p>
          <w:p w:rsidR="009E75D6" w:rsidRDefault="000D1246" w:rsidP="000D12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(kn)</w:t>
            </w:r>
          </w:p>
        </w:tc>
      </w:tr>
      <w:tr w:rsidR="000D1246" w:rsidTr="000D1246">
        <w:trPr>
          <w:trHeight w:val="846"/>
        </w:trPr>
        <w:tc>
          <w:tcPr>
            <w:tcW w:w="1548" w:type="dxa"/>
            <w:vMerge w:val="restart"/>
          </w:tcPr>
          <w:p w:rsidR="000D1246" w:rsidRDefault="000D1246"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Tg</w:t>
            </w:r>
            <w:r w:rsidRPr="007430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– Industrija i poslovni potrošači na područnim toplanama (zasebnim kotlovnicama)</w:t>
            </w:r>
          </w:p>
        </w:tc>
        <w:tc>
          <w:tcPr>
            <w:tcW w:w="2388" w:type="dxa"/>
          </w:tcPr>
          <w:p w:rsidR="000D1246" w:rsidRDefault="000D1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46" w:rsidRDefault="000D1246" w:rsidP="000D1246"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TM5 – zasebno mjerilo</w:t>
            </w:r>
          </w:p>
        </w:tc>
        <w:tc>
          <w:tcPr>
            <w:tcW w:w="1559" w:type="dxa"/>
          </w:tcPr>
          <w:p w:rsidR="000D1246" w:rsidRDefault="000D1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46" w:rsidRDefault="000D1246"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Vrela/topla voda</w:t>
            </w:r>
          </w:p>
        </w:tc>
        <w:tc>
          <w:tcPr>
            <w:tcW w:w="1276" w:type="dxa"/>
          </w:tcPr>
          <w:p w:rsidR="000D1246" w:rsidRDefault="000D1246" w:rsidP="000D1246">
            <w:pPr>
              <w:jc w:val="center"/>
            </w:pPr>
          </w:p>
          <w:p w:rsidR="000D1246" w:rsidRDefault="000D1246" w:rsidP="000D1246">
            <w:pPr>
              <w:jc w:val="center"/>
            </w:pPr>
            <w:r>
              <w:t>0,51</w:t>
            </w:r>
          </w:p>
        </w:tc>
        <w:tc>
          <w:tcPr>
            <w:tcW w:w="1275" w:type="dxa"/>
          </w:tcPr>
          <w:p w:rsidR="000D1246" w:rsidRDefault="000D1246" w:rsidP="000D1246">
            <w:pPr>
              <w:jc w:val="center"/>
            </w:pPr>
          </w:p>
          <w:p w:rsidR="000D1246" w:rsidRDefault="000D1246" w:rsidP="000D1246">
            <w:pPr>
              <w:jc w:val="center"/>
            </w:pPr>
            <w:r>
              <w:t>22,00</w:t>
            </w:r>
          </w:p>
        </w:tc>
        <w:tc>
          <w:tcPr>
            <w:tcW w:w="1242" w:type="dxa"/>
          </w:tcPr>
          <w:p w:rsidR="000D1246" w:rsidRDefault="000D1246" w:rsidP="000D1246">
            <w:pPr>
              <w:jc w:val="center"/>
            </w:pPr>
          </w:p>
          <w:p w:rsidR="000D1246" w:rsidRDefault="000D1246" w:rsidP="000D1246">
            <w:pPr>
              <w:jc w:val="center"/>
            </w:pPr>
            <w:r>
              <w:t>0,0</w:t>
            </w:r>
          </w:p>
        </w:tc>
      </w:tr>
      <w:tr w:rsidR="000D1246" w:rsidTr="000D1246">
        <w:tc>
          <w:tcPr>
            <w:tcW w:w="1548" w:type="dxa"/>
            <w:vMerge/>
          </w:tcPr>
          <w:p w:rsidR="000D1246" w:rsidRDefault="000D1246" w:rsidP="000D1246"/>
        </w:tc>
        <w:tc>
          <w:tcPr>
            <w:tcW w:w="2388" w:type="dxa"/>
          </w:tcPr>
          <w:p w:rsidR="000D1246" w:rsidRDefault="000D1246" w:rsidP="000D1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46" w:rsidRDefault="000D1246" w:rsidP="000D1246"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TM6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zajedničko </w:t>
            </w:r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mjerilo</w:t>
            </w:r>
          </w:p>
        </w:tc>
        <w:tc>
          <w:tcPr>
            <w:tcW w:w="1559" w:type="dxa"/>
          </w:tcPr>
          <w:p w:rsidR="000D1246" w:rsidRDefault="000D1246" w:rsidP="000D1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46" w:rsidRPr="007430EA" w:rsidRDefault="000D1246" w:rsidP="000D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Vrela/topla voda</w:t>
            </w:r>
          </w:p>
        </w:tc>
        <w:tc>
          <w:tcPr>
            <w:tcW w:w="1276" w:type="dxa"/>
          </w:tcPr>
          <w:p w:rsidR="000D1246" w:rsidRDefault="000D1246" w:rsidP="000D1246">
            <w:pPr>
              <w:jc w:val="center"/>
            </w:pPr>
          </w:p>
          <w:p w:rsidR="000D1246" w:rsidRDefault="000D1246" w:rsidP="000D1246">
            <w:pPr>
              <w:jc w:val="center"/>
            </w:pPr>
            <w:r>
              <w:t>0,51</w:t>
            </w:r>
          </w:p>
        </w:tc>
        <w:tc>
          <w:tcPr>
            <w:tcW w:w="1275" w:type="dxa"/>
          </w:tcPr>
          <w:p w:rsidR="000D1246" w:rsidRDefault="000D1246" w:rsidP="000D1246">
            <w:pPr>
              <w:jc w:val="center"/>
            </w:pPr>
          </w:p>
          <w:p w:rsidR="000D1246" w:rsidRDefault="000D1246" w:rsidP="000D1246">
            <w:pPr>
              <w:jc w:val="center"/>
            </w:pPr>
            <w:r>
              <w:t>22,00</w:t>
            </w:r>
          </w:p>
        </w:tc>
        <w:tc>
          <w:tcPr>
            <w:tcW w:w="1242" w:type="dxa"/>
          </w:tcPr>
          <w:p w:rsidR="000D1246" w:rsidRDefault="000D1246" w:rsidP="000D1246">
            <w:pPr>
              <w:jc w:val="center"/>
            </w:pPr>
          </w:p>
          <w:p w:rsidR="000D1246" w:rsidRDefault="000D1246" w:rsidP="000D1246">
            <w:pPr>
              <w:jc w:val="center"/>
            </w:pPr>
            <w:r>
              <w:t>0,0</w:t>
            </w:r>
          </w:p>
        </w:tc>
      </w:tr>
      <w:tr w:rsidR="000D1246" w:rsidTr="000D1246">
        <w:trPr>
          <w:trHeight w:val="657"/>
        </w:trPr>
        <w:tc>
          <w:tcPr>
            <w:tcW w:w="1548" w:type="dxa"/>
            <w:vMerge w:val="restart"/>
          </w:tcPr>
          <w:p w:rsidR="000D1246" w:rsidRPr="007430EA" w:rsidRDefault="000D1246" w:rsidP="000D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Tg</w:t>
            </w:r>
            <w:r w:rsidRPr="007430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4 </w:t>
            </w:r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– Kućanstva na područnim toplanama (zasebnim kotlovnicama)</w:t>
            </w:r>
          </w:p>
        </w:tc>
        <w:tc>
          <w:tcPr>
            <w:tcW w:w="3947" w:type="dxa"/>
            <w:gridSpan w:val="2"/>
          </w:tcPr>
          <w:p w:rsidR="000D1246" w:rsidRDefault="000D1246" w:rsidP="000D1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46" w:rsidRDefault="000D1246" w:rsidP="000D1246"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TM9 – zasebno mjerilo</w:t>
            </w:r>
          </w:p>
        </w:tc>
        <w:tc>
          <w:tcPr>
            <w:tcW w:w="1276" w:type="dxa"/>
          </w:tcPr>
          <w:p w:rsidR="000D1246" w:rsidRDefault="000D1246" w:rsidP="000D1246">
            <w:pPr>
              <w:jc w:val="center"/>
            </w:pPr>
          </w:p>
          <w:p w:rsidR="000D1246" w:rsidRDefault="000D1246" w:rsidP="000D1246">
            <w:pPr>
              <w:jc w:val="center"/>
            </w:pPr>
            <w:r>
              <w:t>0,41</w:t>
            </w:r>
          </w:p>
        </w:tc>
        <w:tc>
          <w:tcPr>
            <w:tcW w:w="1275" w:type="dxa"/>
          </w:tcPr>
          <w:p w:rsidR="000D1246" w:rsidRDefault="000D1246" w:rsidP="000D1246">
            <w:pPr>
              <w:jc w:val="center"/>
            </w:pPr>
          </w:p>
          <w:p w:rsidR="000D1246" w:rsidRDefault="000D1246" w:rsidP="000D1246">
            <w:pPr>
              <w:jc w:val="center"/>
            </w:pPr>
            <w:r>
              <w:t>22,00</w:t>
            </w:r>
          </w:p>
        </w:tc>
        <w:tc>
          <w:tcPr>
            <w:tcW w:w="1242" w:type="dxa"/>
          </w:tcPr>
          <w:p w:rsidR="000D1246" w:rsidRDefault="000D1246" w:rsidP="000D1246">
            <w:pPr>
              <w:jc w:val="center"/>
            </w:pPr>
          </w:p>
          <w:p w:rsidR="000D1246" w:rsidRDefault="000D1246" w:rsidP="000D1246">
            <w:pPr>
              <w:jc w:val="center"/>
            </w:pPr>
            <w:r>
              <w:t>0,0</w:t>
            </w:r>
          </w:p>
        </w:tc>
      </w:tr>
      <w:tr w:rsidR="000D1246" w:rsidTr="000D1246">
        <w:tc>
          <w:tcPr>
            <w:tcW w:w="1548" w:type="dxa"/>
            <w:vMerge/>
          </w:tcPr>
          <w:p w:rsidR="000D1246" w:rsidRDefault="000D1246" w:rsidP="000D1246"/>
        </w:tc>
        <w:tc>
          <w:tcPr>
            <w:tcW w:w="3947" w:type="dxa"/>
            <w:gridSpan w:val="2"/>
          </w:tcPr>
          <w:p w:rsidR="000D1246" w:rsidRDefault="000D1246" w:rsidP="000D1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46" w:rsidRDefault="000D1246" w:rsidP="000D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TM10 – zajedničko mjerilo</w:t>
            </w:r>
          </w:p>
          <w:p w:rsidR="000D1246" w:rsidRDefault="000D1246" w:rsidP="000D1246"/>
        </w:tc>
        <w:tc>
          <w:tcPr>
            <w:tcW w:w="1276" w:type="dxa"/>
          </w:tcPr>
          <w:p w:rsidR="000D1246" w:rsidRDefault="000D1246" w:rsidP="000D1246">
            <w:pPr>
              <w:jc w:val="center"/>
            </w:pPr>
          </w:p>
          <w:p w:rsidR="000D1246" w:rsidRDefault="000D1246" w:rsidP="000D1246">
            <w:pPr>
              <w:jc w:val="center"/>
            </w:pPr>
            <w:r>
              <w:t>0,41</w:t>
            </w:r>
          </w:p>
        </w:tc>
        <w:tc>
          <w:tcPr>
            <w:tcW w:w="1275" w:type="dxa"/>
          </w:tcPr>
          <w:p w:rsidR="000D1246" w:rsidRDefault="000D1246" w:rsidP="000D1246">
            <w:pPr>
              <w:jc w:val="center"/>
            </w:pPr>
          </w:p>
          <w:p w:rsidR="000D1246" w:rsidRDefault="000D1246" w:rsidP="000D1246">
            <w:pPr>
              <w:jc w:val="center"/>
            </w:pPr>
            <w:r>
              <w:t>22,00</w:t>
            </w:r>
          </w:p>
        </w:tc>
        <w:tc>
          <w:tcPr>
            <w:tcW w:w="1242" w:type="dxa"/>
          </w:tcPr>
          <w:p w:rsidR="000D1246" w:rsidRDefault="000D1246" w:rsidP="000D1246">
            <w:pPr>
              <w:jc w:val="center"/>
            </w:pPr>
          </w:p>
          <w:p w:rsidR="000D1246" w:rsidRDefault="000D1246" w:rsidP="000D1246">
            <w:pPr>
              <w:jc w:val="center"/>
            </w:pPr>
            <w:r>
              <w:t>0,0</w:t>
            </w:r>
          </w:p>
        </w:tc>
      </w:tr>
    </w:tbl>
    <w:p w:rsidR="00F808E4" w:rsidRDefault="00F808E4"/>
    <w:p w:rsidR="00F808E4" w:rsidRDefault="00F808E4"/>
    <w:p w:rsidR="00F808E4" w:rsidRDefault="00F808E4"/>
    <w:p w:rsidR="00F808E4" w:rsidRDefault="00F808E4"/>
    <w:sectPr w:rsidR="00F808E4" w:rsidSect="002F0B2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808E4"/>
    <w:rsid w:val="00022673"/>
    <w:rsid w:val="000D1246"/>
    <w:rsid w:val="002F0B2A"/>
    <w:rsid w:val="00376755"/>
    <w:rsid w:val="007430EA"/>
    <w:rsid w:val="008B7C0A"/>
    <w:rsid w:val="009E75D6"/>
    <w:rsid w:val="00F43125"/>
    <w:rsid w:val="00F808E4"/>
    <w:rsid w:val="00FD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2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7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96E1-42A8-4643-BDD3-9F303732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2013-12-04T07:34:00Z</cp:lastPrinted>
  <dcterms:created xsi:type="dcterms:W3CDTF">2013-12-04T06:42:00Z</dcterms:created>
  <dcterms:modified xsi:type="dcterms:W3CDTF">2013-12-04T07:43:00Z</dcterms:modified>
</cp:coreProperties>
</file>